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-608330</wp:posOffset>
            </wp:positionV>
            <wp:extent cx="8255" cy="608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-616585</wp:posOffset>
            </wp:positionV>
            <wp:extent cx="8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722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-591820</wp:posOffset>
            </wp:positionV>
            <wp:extent cx="1266825" cy="567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676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1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19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260"/>
            <w:col w:w="8540"/>
          </w:cols>
          <w:pgMar w:left="460" w:top="222" w:right="359" w:bottom="50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Pech Cedric</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01/04/2021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5" w:right="620" w:firstLine="5"/>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5"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5"/>
        <w:spacing w:after="0"/>
        <w:rPr>
          <w:sz w:val="20"/>
          <w:szCs w:val="20"/>
          <w:color w:val="auto"/>
        </w:rPr>
      </w:pPr>
      <w:r>
        <w:rPr>
          <w:rFonts w:ascii="Arial" w:cs="Arial" w:eastAsia="Arial" w:hAnsi="Arial"/>
          <w:sz w:val="17"/>
          <w:szCs w:val="17"/>
          <w:color w:val="0000FF"/>
        </w:rPr>
        <w:t>Chief Revenue Officer</w:t>
      </w:r>
    </w:p>
    <w:p>
      <w:pPr>
        <w:spacing w:after="0" w:line="389" w:lineRule="exact"/>
        <w:rPr>
          <w:sz w:val="24"/>
          <w:szCs w:val="24"/>
          <w:color w:val="auto"/>
        </w:rPr>
      </w:pPr>
    </w:p>
    <w:p>
      <w:pPr>
        <w:sectPr>
          <w:pgSz w:w="11900" w:h="16838" w:orient="portrait"/>
          <w:cols w:equalWidth="0" w:num="3">
            <w:col w:w="3180" w:space="720"/>
            <w:col w:w="3105" w:space="720"/>
            <w:col w:w="3355"/>
          </w:cols>
          <w:pgMar w:left="460" w:top="222" w:right="359" w:bottom="507"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500" w:type="dxa"/>
            <w:vAlign w:val="bottom"/>
            <w:gridSpan w:val="9"/>
          </w:tcPr>
          <w:p>
            <w:pPr>
              <w:jc w:val="center"/>
              <w:ind w:left="37"/>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840" w:type="dxa"/>
            <w:vAlign w:val="bottom"/>
            <w:gridSpan w:val="11"/>
          </w:tcPr>
          <w:p>
            <w:pPr>
              <w:ind w:left="48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281"/>
              <w:spacing w:after="0" w:line="173" w:lineRule="exact"/>
              <w:rPr>
                <w:sz w:val="20"/>
                <w:szCs w:val="20"/>
                <w:color w:val="auto"/>
              </w:rPr>
            </w:pPr>
            <w:r>
              <w:rPr>
                <w:rFonts w:ascii="Arial" w:cs="Arial" w:eastAsia="Arial" w:hAnsi="Arial"/>
                <w:sz w:val="17"/>
                <w:szCs w:val="17"/>
                <w:color w:val="0000FF"/>
              </w:rPr>
              <w:t>01/06/2021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ind w:left="4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100" w:type="dxa"/>
            <w:vAlign w:val="bottom"/>
            <w:gridSpan w:val="7"/>
            <w:vMerge w:val="restart"/>
          </w:tcPr>
          <w:p>
            <w:pPr>
              <w:ind w:left="6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10019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gridSpan w:val="7"/>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9"/>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29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6"/>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380"/>
              <w:spacing w:after="0"/>
              <w:rPr>
                <w:sz w:val="20"/>
                <w:szCs w:val="20"/>
                <w:color w:val="auto"/>
              </w:rPr>
            </w:pPr>
            <w:r>
              <w:rPr>
                <w:rFonts w:ascii="Arial" w:cs="Arial" w:eastAsia="Arial" w:hAnsi="Arial"/>
                <w:sz w:val="12"/>
                <w:szCs w:val="12"/>
                <w:b w:val="1"/>
                <w:bCs w:val="1"/>
                <w:color w:val="auto"/>
                <w:w w:val="98"/>
              </w:rPr>
              <w:t>2. Transaction</w:t>
            </w:r>
          </w:p>
        </w:tc>
        <w:tc>
          <w:tcPr>
            <w:tcW w:w="20" w:type="dxa"/>
            <w:vAlign w:val="bottom"/>
          </w:tcPr>
          <w:p>
            <w:pPr>
              <w:spacing w:after="0"/>
              <w:rPr>
                <w:sz w:val="14"/>
                <w:szCs w:val="14"/>
                <w:color w:val="auto"/>
              </w:rPr>
            </w:pPr>
          </w:p>
        </w:tc>
        <w:tc>
          <w:tcPr>
            <w:tcW w:w="1340" w:type="dxa"/>
            <w:vAlign w:val="bottom"/>
            <w:gridSpan w:val="3"/>
          </w:tcPr>
          <w:p>
            <w:pPr>
              <w:ind w:left="26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gridSpan w:val="2"/>
          </w:tcPr>
          <w:p>
            <w:pPr>
              <w:ind w:left="380"/>
              <w:spacing w:after="0" w:line="127"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40" w:type="dxa"/>
            <w:vAlign w:val="bottom"/>
            <w:gridSpan w:val="3"/>
          </w:tcPr>
          <w:p>
            <w:pPr>
              <w:ind w:left="260"/>
              <w:spacing w:after="0" w:line="127"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4"/>
          </w:tcPr>
          <w:p>
            <w:pPr>
              <w:ind w:left="380"/>
              <w:spacing w:after="0" w:line="130"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ind w:left="2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5"/>
          </w:tcPr>
          <w:p>
            <w:pPr>
              <w:ind w:left="60"/>
              <w:spacing w:after="0"/>
              <w:rPr>
                <w:sz w:val="20"/>
                <w:szCs w:val="20"/>
                <w:color w:val="auto"/>
              </w:rPr>
            </w:pPr>
            <w:r>
              <w:rPr>
                <w:rFonts w:ascii="Arial" w:cs="Arial" w:eastAsia="Arial" w:hAnsi="Arial"/>
                <w:sz w:val="17"/>
                <w:szCs w:val="17"/>
                <w:color w:val="0000FF"/>
              </w:rPr>
              <w:t>By KW</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4"/>
          </w:tcPr>
          <w:p>
            <w:pPr>
              <w:jc w:val="right"/>
              <w:ind w:right="637"/>
              <w:spacing w:after="0"/>
              <w:rPr>
                <w:sz w:val="20"/>
                <w:szCs w:val="20"/>
                <w:color w:val="auto"/>
              </w:rPr>
            </w:pPr>
            <w:r>
              <w:rPr>
                <w:rFonts w:ascii="Arial" w:cs="Arial" w:eastAsia="Arial" w:hAnsi="Arial"/>
                <w:sz w:val="17"/>
                <w:szCs w:val="17"/>
                <w:color w:val="0000FF"/>
              </w:rPr>
              <w:t>01/04/2021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4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40" w:type="dxa"/>
            <w:vAlign w:val="bottom"/>
          </w:tcPr>
          <w:p>
            <w:pPr>
              <w:jc w:val="center"/>
              <w:spacing w:after="0"/>
              <w:rPr>
                <w:sz w:val="20"/>
                <w:szCs w:val="20"/>
                <w:color w:val="auto"/>
              </w:rPr>
            </w:pPr>
            <w:r>
              <w:rPr>
                <w:rFonts w:ascii="Arial" w:cs="Arial" w:eastAsia="Arial" w:hAnsi="Arial"/>
                <w:sz w:val="17"/>
                <w:szCs w:val="17"/>
                <w:color w:val="0000FF"/>
                <w:w w:val="89"/>
              </w:rPr>
              <w:t>5,730</w:t>
            </w:r>
          </w:p>
        </w:tc>
        <w:tc>
          <w:tcPr>
            <w:tcW w:w="6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18"/>
                <w:szCs w:val="18"/>
                <w:color w:val="auto"/>
              </w:rPr>
            </w:pPr>
          </w:p>
        </w:tc>
        <w:tc>
          <w:tcPr>
            <w:tcW w:w="700" w:type="dxa"/>
            <w:vAlign w:val="bottom"/>
          </w:tcPr>
          <w:p>
            <w:pPr>
              <w:jc w:val="center"/>
              <w:ind w:right="5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8.4</w:t>
            </w:r>
          </w:p>
        </w:tc>
        <w:tc>
          <w:tcPr>
            <w:tcW w:w="6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7"/>
                <w:szCs w:val="17"/>
                <w:color w:val="0000FF"/>
              </w:rPr>
              <w:t>92,398</w:t>
            </w:r>
          </w:p>
        </w:tc>
        <w:tc>
          <w:tcPr>
            <w:tcW w:w="340" w:type="dxa"/>
            <w:vAlign w:val="bottom"/>
          </w:tcPr>
          <w:p>
            <w:pPr>
              <w:spacing w:after="0"/>
              <w:rPr>
                <w:sz w:val="18"/>
                <w:szCs w:val="18"/>
                <w:color w:val="auto"/>
              </w:rPr>
            </w:pPr>
          </w:p>
        </w:tc>
        <w:tc>
          <w:tcPr>
            <w:tcW w:w="520" w:type="dxa"/>
            <w:vAlign w:val="bottom"/>
          </w:tcPr>
          <w:p>
            <w:pPr>
              <w:jc w:val="center"/>
              <w:ind w:right="312"/>
              <w:spacing w:after="0"/>
              <w:rPr>
                <w:sz w:val="20"/>
                <w:szCs w:val="20"/>
                <w:color w:val="auto"/>
              </w:rPr>
            </w:pPr>
            <w:r>
              <w:rPr>
                <w:rFonts w:ascii="Arial" w:cs="Arial" w:eastAsia="Arial" w:hAnsi="Arial"/>
                <w:sz w:val="17"/>
                <w:szCs w:val="17"/>
                <w:color w:val="0000FF"/>
              </w:rPr>
              <w:t>I</w:t>
            </w:r>
          </w:p>
        </w:tc>
        <w:tc>
          <w:tcPr>
            <w:tcW w:w="1060" w:type="dxa"/>
            <w:vAlign w:val="bottom"/>
            <w:gridSpan w:val="5"/>
          </w:tcPr>
          <w:p>
            <w:pPr>
              <w:ind w:left="6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SRL</w:t>
            </w:r>
            <w:r>
              <w:rPr>
                <w:rFonts w:ascii="Arial" w:cs="Arial" w:eastAsia="Arial" w:hAnsi="Arial"/>
                <w:sz w:val="10"/>
                <w:szCs w:val="10"/>
                <w:color w:val="008000"/>
              </w:rPr>
              <w:t>(2)</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5"/>
          </w:tcPr>
          <w:p>
            <w:pPr>
              <w:ind w:left="60"/>
              <w:spacing w:after="0"/>
              <w:rPr>
                <w:sz w:val="20"/>
                <w:szCs w:val="20"/>
                <w:color w:val="auto"/>
              </w:rPr>
            </w:pPr>
            <w:r>
              <w:rPr>
                <w:rFonts w:ascii="Arial" w:cs="Arial" w:eastAsia="Arial" w:hAnsi="Arial"/>
                <w:sz w:val="17"/>
                <w:szCs w:val="17"/>
                <w:color w:val="0000FF"/>
              </w:rPr>
              <w:t>By KW</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4"/>
          </w:tcPr>
          <w:p>
            <w:pPr>
              <w:jc w:val="right"/>
              <w:ind w:right="637"/>
              <w:spacing w:after="0"/>
              <w:rPr>
                <w:sz w:val="20"/>
                <w:szCs w:val="20"/>
                <w:color w:val="auto"/>
              </w:rPr>
            </w:pPr>
            <w:r>
              <w:rPr>
                <w:rFonts w:ascii="Arial" w:cs="Arial" w:eastAsia="Arial" w:hAnsi="Arial"/>
                <w:sz w:val="17"/>
                <w:szCs w:val="17"/>
                <w:color w:val="0000FF"/>
              </w:rPr>
              <w:t>01/04/2021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line="207"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(1)(3)</w:t>
            </w:r>
          </w:p>
        </w:tc>
        <w:tc>
          <w:tcPr>
            <w:tcW w:w="840" w:type="dxa"/>
            <w:vAlign w:val="bottom"/>
          </w:tcPr>
          <w:p>
            <w:pPr>
              <w:jc w:val="center"/>
              <w:spacing w:after="0"/>
              <w:rPr>
                <w:sz w:val="20"/>
                <w:szCs w:val="20"/>
                <w:color w:val="auto"/>
              </w:rPr>
            </w:pPr>
            <w:r>
              <w:rPr>
                <w:rFonts w:ascii="Arial" w:cs="Arial" w:eastAsia="Arial" w:hAnsi="Arial"/>
                <w:sz w:val="17"/>
                <w:szCs w:val="17"/>
                <w:color w:val="0000FF"/>
                <w:w w:val="91"/>
              </w:rPr>
              <w:t>528</w:t>
            </w:r>
          </w:p>
        </w:tc>
        <w:tc>
          <w:tcPr>
            <w:tcW w:w="6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7"/>
                <w:szCs w:val="17"/>
                <w:color w:val="0000FF"/>
              </w:rPr>
              <w:t>D</w:t>
            </w:r>
          </w:p>
        </w:tc>
        <w:tc>
          <w:tcPr>
            <w:tcW w:w="160" w:type="dxa"/>
            <w:vAlign w:val="bottom"/>
          </w:tcPr>
          <w:p>
            <w:pPr>
              <w:spacing w:after="0"/>
              <w:rPr>
                <w:sz w:val="18"/>
                <w:szCs w:val="18"/>
                <w:color w:val="auto"/>
              </w:rPr>
            </w:pPr>
          </w:p>
        </w:tc>
        <w:tc>
          <w:tcPr>
            <w:tcW w:w="700" w:type="dxa"/>
            <w:vAlign w:val="bottom"/>
          </w:tcPr>
          <w:p>
            <w:pPr>
              <w:jc w:val="center"/>
              <w:ind w:right="7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344.96</w:t>
            </w:r>
          </w:p>
        </w:tc>
        <w:tc>
          <w:tcPr>
            <w:tcW w:w="6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7"/>
                <w:szCs w:val="17"/>
                <w:color w:val="0000FF"/>
              </w:rPr>
              <w:t>91,870</w:t>
            </w:r>
          </w:p>
        </w:tc>
        <w:tc>
          <w:tcPr>
            <w:tcW w:w="340" w:type="dxa"/>
            <w:vAlign w:val="bottom"/>
          </w:tcPr>
          <w:p>
            <w:pPr>
              <w:spacing w:after="0"/>
              <w:rPr>
                <w:sz w:val="18"/>
                <w:szCs w:val="18"/>
                <w:color w:val="auto"/>
              </w:rPr>
            </w:pPr>
          </w:p>
        </w:tc>
        <w:tc>
          <w:tcPr>
            <w:tcW w:w="520" w:type="dxa"/>
            <w:vAlign w:val="bottom"/>
          </w:tcPr>
          <w:p>
            <w:pPr>
              <w:jc w:val="center"/>
              <w:ind w:right="312"/>
              <w:spacing w:after="0"/>
              <w:rPr>
                <w:sz w:val="20"/>
                <w:szCs w:val="20"/>
                <w:color w:val="auto"/>
              </w:rPr>
            </w:pPr>
            <w:r>
              <w:rPr>
                <w:rFonts w:ascii="Arial" w:cs="Arial" w:eastAsia="Arial" w:hAnsi="Arial"/>
                <w:sz w:val="17"/>
                <w:szCs w:val="17"/>
                <w:color w:val="0000FF"/>
              </w:rPr>
              <w:t>I</w:t>
            </w:r>
          </w:p>
        </w:tc>
        <w:tc>
          <w:tcPr>
            <w:tcW w:w="1060" w:type="dxa"/>
            <w:vAlign w:val="bottom"/>
            <w:gridSpan w:val="5"/>
          </w:tcPr>
          <w:p>
            <w:pPr>
              <w:ind w:left="6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5"/>
          </w:tcPr>
          <w:p>
            <w:pPr>
              <w:ind w:left="60"/>
              <w:spacing w:after="0" w:line="268" w:lineRule="exact"/>
              <w:rPr>
                <w:sz w:val="20"/>
                <w:szCs w:val="20"/>
                <w:color w:val="auto"/>
              </w:rPr>
            </w:pPr>
            <w:r>
              <w:rPr>
                <w:rFonts w:ascii="Arial" w:cs="Arial" w:eastAsia="Arial" w:hAnsi="Arial"/>
                <w:sz w:val="31"/>
                <w:szCs w:val="31"/>
                <w:color w:val="0000FF"/>
                <w:vertAlign w:val="subscript"/>
              </w:rPr>
              <w:t>SRL</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top w:val="single" w:sz="8" w:color="2C2C2C"/>
              <w:bottom w:val="single" w:sz="8" w:color="2C2C2C"/>
            </w:tcBorders>
            <w:gridSpan w:val="4"/>
          </w:tcPr>
          <w:p>
            <w:pPr>
              <w:jc w:val="right"/>
              <w:ind w:right="637"/>
              <w:spacing w:after="0"/>
              <w:rPr>
                <w:sz w:val="20"/>
                <w:szCs w:val="20"/>
                <w:color w:val="auto"/>
              </w:rPr>
            </w:pPr>
            <w:r>
              <w:rPr>
                <w:rFonts w:ascii="Arial" w:cs="Arial" w:eastAsia="Arial" w:hAnsi="Arial"/>
                <w:sz w:val="17"/>
                <w:szCs w:val="17"/>
                <w:color w:val="0000FF"/>
              </w:rPr>
              <w:t>01/06/2021</w:t>
            </w: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(4)</w:t>
            </w:r>
          </w:p>
        </w:tc>
        <w:tc>
          <w:tcPr>
            <w:tcW w:w="8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4"/>
              </w:rPr>
              <w:t>2</w:t>
            </w:r>
          </w:p>
        </w:tc>
        <w:tc>
          <w:tcPr>
            <w:tcW w:w="6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w w:val="99"/>
              </w:rPr>
              <w:t xml:space="preserve">D   </w:t>
            </w:r>
            <w:r>
              <w:rPr>
                <w:rFonts w:ascii="Arial" w:cs="Arial" w:eastAsia="Arial" w:hAnsi="Arial"/>
                <w:sz w:val="17"/>
                <w:szCs w:val="17"/>
                <w:color w:val="000000"/>
                <w:w w:val="99"/>
              </w:rPr>
              <w:t>$</w:t>
            </w:r>
            <w:r>
              <w:rPr>
                <w:rFonts w:ascii="Arial" w:cs="Arial" w:eastAsia="Arial" w:hAnsi="Arial"/>
                <w:sz w:val="17"/>
                <w:szCs w:val="17"/>
                <w:color w:val="0000FF"/>
                <w:w w:val="99"/>
              </w:rPr>
              <w:t>348.27</w:t>
            </w:r>
            <w:r>
              <w:rPr>
                <w:rFonts w:ascii="Arial" w:cs="Arial" w:eastAsia="Arial" w:hAnsi="Arial"/>
                <w:sz w:val="21"/>
                <w:szCs w:val="21"/>
                <w:color w:val="008000"/>
                <w:w w:val="99"/>
                <w:vertAlign w:val="superscript"/>
              </w:rPr>
              <w:t>(5)(6)</w:t>
            </w:r>
          </w:p>
        </w:tc>
        <w:tc>
          <w:tcPr>
            <w:tcW w:w="1160" w:type="dxa"/>
            <w:vAlign w:val="bottom"/>
            <w:tcBorders>
              <w:top w:val="single" w:sz="8" w:color="2C2C2C"/>
              <w:bottom w:val="single" w:sz="8" w:color="2C2C2C"/>
            </w:tcBorders>
            <w:gridSpan w:val="2"/>
          </w:tcPr>
          <w:p>
            <w:pPr>
              <w:ind w:left="320"/>
              <w:spacing w:after="0"/>
              <w:rPr>
                <w:sz w:val="20"/>
                <w:szCs w:val="20"/>
                <w:color w:val="auto"/>
              </w:rPr>
            </w:pPr>
            <w:r>
              <w:rPr>
                <w:rFonts w:ascii="Arial" w:cs="Arial" w:eastAsia="Arial" w:hAnsi="Arial"/>
                <w:sz w:val="17"/>
                <w:szCs w:val="17"/>
                <w:color w:val="0000FF"/>
              </w:rPr>
              <w:t>41,159</w:t>
            </w: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4"/>
          </w:tcPr>
          <w:p>
            <w:pPr>
              <w:jc w:val="right"/>
              <w:ind w:right="637"/>
              <w:spacing w:after="0"/>
              <w:rPr>
                <w:sz w:val="20"/>
                <w:szCs w:val="20"/>
                <w:color w:val="auto"/>
              </w:rPr>
            </w:pPr>
            <w:r>
              <w:rPr>
                <w:rFonts w:ascii="Arial" w:cs="Arial" w:eastAsia="Arial" w:hAnsi="Arial"/>
                <w:sz w:val="17"/>
                <w:szCs w:val="17"/>
                <w:color w:val="0000FF"/>
              </w:rPr>
              <w:t>01/06/2021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219</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7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351.2</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40,940</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5"/>
          </w:tcPr>
          <w:p>
            <w:pPr>
              <w:jc w:val="center"/>
              <w:ind w:right="5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4"/>
          </w:tcPr>
          <w:p>
            <w:pPr>
              <w:jc w:val="center"/>
              <w:ind w:left="48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100"/>
              <w:spacing w:after="0"/>
              <w:rPr>
                <w:sz w:val="20"/>
                <w:szCs w:val="20"/>
                <w:color w:val="auto"/>
              </w:rPr>
            </w:pPr>
            <w:r>
              <w:rPr>
                <w:rFonts w:ascii="Arial" w:cs="Arial" w:eastAsia="Arial" w:hAnsi="Arial"/>
                <w:sz w:val="12"/>
                <w:szCs w:val="12"/>
                <w:b w:val="1"/>
                <w:bCs w:val="1"/>
                <w:color w:val="auto"/>
                <w:w w:val="95"/>
              </w:rPr>
              <w:t>5. Number</w:t>
            </w:r>
          </w:p>
        </w:tc>
        <w:tc>
          <w:tcPr>
            <w:tcW w:w="150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6. Date Exercisable and</w:t>
            </w:r>
          </w:p>
        </w:tc>
        <w:tc>
          <w:tcPr>
            <w:tcW w:w="60" w:type="dxa"/>
            <w:vAlign w:val="bottom"/>
          </w:tcPr>
          <w:p>
            <w:pPr>
              <w:spacing w:after="0"/>
              <w:rPr>
                <w:sz w:val="14"/>
                <w:szCs w:val="14"/>
                <w:color w:val="auto"/>
              </w:rPr>
            </w:pP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6"/>
              </w:rPr>
              <w:t>Acquired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2"/>
              </w:rPr>
              <w:t>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8"/>
              </w:rPr>
              <w:t>(Instr. 3, 4</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3"/>
                <w:szCs w:val="13"/>
                <w:color w:val="0000FF"/>
              </w:rPr>
              <w:t>By KW</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jc w:val="right"/>
              <w:ind w:right="397"/>
              <w:spacing w:after="0" w:line="275" w:lineRule="exact"/>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ind w:left="140"/>
              <w:spacing w:after="0" w:line="126" w:lineRule="exact"/>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8.4</w:t>
            </w:r>
          </w:p>
        </w:tc>
        <w:tc>
          <w:tcPr>
            <w:tcW w:w="160" w:type="dxa"/>
            <w:vAlign w:val="bottom"/>
          </w:tcPr>
          <w:p>
            <w:pPr>
              <w:spacing w:after="0"/>
              <w:rPr>
                <w:sz w:val="13"/>
                <w:szCs w:val="13"/>
                <w:color w:val="auto"/>
              </w:rPr>
            </w:pPr>
          </w:p>
        </w:tc>
        <w:tc>
          <w:tcPr>
            <w:tcW w:w="1020" w:type="dxa"/>
            <w:vAlign w:val="bottom"/>
          </w:tcPr>
          <w:p>
            <w:pPr>
              <w:ind w:left="240"/>
              <w:spacing w:after="0"/>
              <w:rPr>
                <w:sz w:val="20"/>
                <w:szCs w:val="20"/>
                <w:color w:val="auto"/>
              </w:rPr>
            </w:pPr>
            <w:r>
              <w:rPr>
                <w:rFonts w:ascii="Arial" w:cs="Arial" w:eastAsia="Arial" w:hAnsi="Arial"/>
                <w:sz w:val="13"/>
                <w:szCs w:val="13"/>
                <w:color w:val="0000FF"/>
              </w:rPr>
              <w:t>01/04/2021</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gridSpan w:val="3"/>
          </w:tcPr>
          <w:p>
            <w:pPr>
              <w:ind w:left="400"/>
              <w:spacing w:after="0"/>
              <w:rPr>
                <w:sz w:val="20"/>
                <w:szCs w:val="20"/>
                <w:color w:val="auto"/>
              </w:rPr>
            </w:pPr>
            <w:r>
              <w:rPr>
                <w:rFonts w:ascii="Arial" w:cs="Arial" w:eastAsia="Arial" w:hAnsi="Arial"/>
                <w:sz w:val="13"/>
                <w:szCs w:val="13"/>
                <w:color w:val="0000FF"/>
                <w:w w:val="79"/>
              </w:rPr>
              <w:t>5,730</w:t>
            </w:r>
          </w:p>
        </w:tc>
        <w:tc>
          <w:tcPr>
            <w:tcW w:w="660" w:type="dxa"/>
            <w:vAlign w:val="bottom"/>
          </w:tcPr>
          <w:p>
            <w:pPr>
              <w:ind w:left="400"/>
              <w:spacing w:after="0"/>
              <w:rPr>
                <w:sz w:val="20"/>
                <w:szCs w:val="20"/>
                <w:color w:val="auto"/>
              </w:rPr>
            </w:pPr>
            <w:r>
              <w:rPr>
                <w:rFonts w:ascii="Arial" w:cs="Arial" w:eastAsia="Arial" w:hAnsi="Arial"/>
                <w:sz w:val="11"/>
                <w:szCs w:val="11"/>
                <w:color w:val="008000"/>
              </w:rPr>
              <w:t>(7)</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w w:val="95"/>
              </w:rPr>
              <w:t>04/05/2027</w:t>
            </w:r>
          </w:p>
        </w:tc>
        <w:tc>
          <w:tcPr>
            <w:tcW w:w="1300" w:type="dxa"/>
            <w:vAlign w:val="bottom"/>
            <w:gridSpan w:val="4"/>
          </w:tcPr>
          <w:p>
            <w:pPr>
              <w:ind w:left="100"/>
              <w:spacing w:after="0" w:line="150"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5,730</w:t>
            </w: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gridSpan w:val="2"/>
          </w:tcPr>
          <w:p>
            <w:pPr>
              <w:ind w:left="220"/>
              <w:spacing w:after="0"/>
              <w:rPr>
                <w:sz w:val="20"/>
                <w:szCs w:val="20"/>
                <w:color w:val="auto"/>
              </w:rPr>
            </w:pPr>
            <w:r>
              <w:rPr>
                <w:rFonts w:ascii="Arial" w:cs="Arial" w:eastAsia="Arial" w:hAnsi="Arial"/>
                <w:sz w:val="13"/>
                <w:szCs w:val="13"/>
                <w:color w:val="0000FF"/>
              </w:rPr>
              <w:t>34,375</w:t>
            </w:r>
          </w:p>
        </w:tc>
        <w:tc>
          <w:tcPr>
            <w:tcW w:w="520" w:type="dxa"/>
            <w:vAlign w:val="bottom"/>
          </w:tcPr>
          <w:p>
            <w:pPr>
              <w:ind w:left="42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3"/>
                <w:szCs w:val="13"/>
                <w:color w:val="0000FF"/>
                <w:w w:val="99"/>
              </w:rPr>
              <w:t>Investments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0000FF"/>
                <w:w w:val="98"/>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4"/>
          </w:tcPr>
          <w:p>
            <w:pPr>
              <w:ind w:left="20"/>
              <w:spacing w:after="0" w:line="162" w:lineRule="exact"/>
              <w:rPr>
                <w:sz w:val="20"/>
                <w:szCs w:val="20"/>
                <w:color w:val="auto"/>
              </w:rPr>
            </w:pPr>
            <w:r>
              <w:rPr>
                <w:rFonts w:ascii="Arial" w:cs="Arial" w:eastAsia="Arial" w:hAnsi="Arial"/>
                <w:sz w:val="18"/>
                <w:szCs w:val="18"/>
                <w:color w:val="0000FF"/>
                <w:vertAlign w:val="subscript"/>
              </w:rPr>
              <w:t>SRL</w:t>
            </w:r>
            <w:r>
              <w:rPr>
                <w:rFonts w:ascii="Arial" w:cs="Arial" w:eastAsia="Arial" w:hAnsi="Arial"/>
                <w:sz w:val="9"/>
                <w:szCs w:val="9"/>
                <w:color w:val="008000"/>
              </w:rPr>
              <w:t>(2)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-4401185</wp:posOffset>
            </wp:positionV>
            <wp:extent cx="7033260" cy="4540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5408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was pursuant to a Rule 10b5-1 trading plan adopted by the Reporting Person.</w:t>
      </w:r>
    </w:p>
    <w:p>
      <w:pPr>
        <w:spacing w:after="0" w:line="4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KW Investments SRL is an Italian limited liability company owned by the Reporting Person and the Reporting Person's spouse.</w:t>
      </w:r>
    </w:p>
    <w:p>
      <w:pPr>
        <w:spacing w:after="0" w:line="4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sale of shares of Class A common stock to satisfy the exercise price and the Reporting Person's tax withholding obligations in connection with the Reporting Person's exercise of options.</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sale of shares of Class A common stock to satisfy the Reporting Person's tax withholding obligations in connection with the non-reportable vesting and settlement of restricted stock units.</w:t>
      </w:r>
    </w:p>
    <w:p>
      <w:pPr>
        <w:spacing w:after="0" w:line="56" w:lineRule="exact"/>
        <w:rPr>
          <w:rFonts w:ascii="Arial" w:cs="Arial" w:eastAsia="Arial" w:hAnsi="Arial"/>
          <w:sz w:val="12"/>
          <w:szCs w:val="12"/>
          <w:color w:val="008000"/>
        </w:rPr>
      </w:pPr>
    </w:p>
    <w:p>
      <w:pPr>
        <w:ind w:left="40" w:right="260" w:firstLine="3"/>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$348.20 to $348.33,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4/A amends and restates the Form 4 filed on January 6, 2021 which reported an incorrect price for the reported transaction. The correct price for the reported transaction is $348.27.</w:t>
      </w:r>
    </w:p>
    <w:p>
      <w:pPr>
        <w:spacing w:after="0" w:line="56" w:lineRule="exact"/>
        <w:rPr>
          <w:rFonts w:ascii="Arial" w:cs="Arial" w:eastAsia="Arial" w:hAnsi="Arial"/>
          <w:sz w:val="12"/>
          <w:szCs w:val="12"/>
          <w:color w:val="008000"/>
        </w:rPr>
      </w:pPr>
    </w:p>
    <w:p>
      <w:pPr>
        <w:ind w:left="40" w:right="220" w:firstLine="3"/>
        <w:spacing w:after="0" w:line="251"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this option are immediately exercisable, subject to a repurchase right in the Issuer's favor which lapses in accordance with the option's vesting schedule. The remaining shares shall vest in 6 equal monthly installments beginning on February 1, 2021, subject to the Reporting Person providing continuous service to the Issuer on each such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6" w:lineRule="auto"/>
        <w:rPr>
          <w:sz w:val="20"/>
          <w:szCs w:val="20"/>
          <w:color w:val="auto"/>
        </w:rPr>
      </w:pPr>
      <w:r>
        <w:rPr>
          <w:rFonts w:ascii="Arial" w:cs="Arial" w:eastAsia="Arial" w:hAnsi="Arial"/>
          <w:sz w:val="17"/>
          <w:szCs w:val="17"/>
          <w:color w:val="0000FF"/>
        </w:rPr>
        <w:t xml:space="preserve">/s/ Sophie Hubscher, Attorney-  </w:t>
      </w:r>
      <w:r>
        <w:rPr>
          <w:rFonts w:ascii="Arial" w:cs="Arial" w:eastAsia="Arial" w:hAnsi="Arial"/>
          <w:sz w:val="33"/>
          <w:szCs w:val="33"/>
          <w:color w:val="0000FF"/>
          <w:vertAlign w:val="subscript"/>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302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5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7034"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2021-01-07T17:50:51Z</dcterms:created>
  <dcterms:modified xsi:type="dcterms:W3CDTF">2021-01-07T17:50:51Z</dcterms:modified>
</cp:coreProperties>
</file>