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8079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807910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Eisenberg Meagen</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MONGODB,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1633 BROADWAY, 38TH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MongoDB,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01/07/2019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96"/>
        <w:spacing w:after="0"/>
        <w:rPr>
          <w:sz w:val="20"/>
          <w:szCs w:val="20"/>
          <w:color w:val="auto"/>
        </w:rPr>
      </w:pPr>
      <w:r>
        <w:rPr>
          <w:rFonts w:ascii="Arial" w:cs="Arial" w:eastAsia="Arial" w:hAnsi="Arial"/>
          <w:sz w:val="17"/>
          <w:szCs w:val="17"/>
          <w:color w:val="0000FF"/>
        </w:rPr>
        <w:t>Chief Marketing Officer</w:t>
      </w:r>
    </w:p>
    <w:p>
      <w:pPr>
        <w:spacing w:after="0" w:line="404" w:lineRule="exact"/>
        <w:rPr>
          <w:sz w:val="24"/>
          <w:szCs w:val="24"/>
          <w:color w:val="auto"/>
        </w:rPr>
      </w:pPr>
    </w:p>
    <w:p>
      <w:pPr>
        <w:sectPr>
          <w:pgSz w:w="11900" w:h="16838" w:orient="portrait"/>
          <w:cols w:equalWidth="0" w:num="3">
            <w:col w:w="3340" w:space="720"/>
            <w:col w:w="3264" w:space="720"/>
            <w:col w:w="3476"/>
          </w:cols>
          <w:pgMar w:left="240" w:top="225" w:right="1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60" w:type="dxa"/>
            <w:vAlign w:val="bottom"/>
            <w:gridSpan w:val="7"/>
          </w:tcPr>
          <w:p>
            <w:pPr>
              <w:jc w:val="center"/>
              <w:ind w:right="73"/>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76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60" w:type="dxa"/>
            <w:vAlign w:val="bottom"/>
            <w:vMerge w:val="restart"/>
          </w:tcPr>
          <w:p>
            <w:pPr>
              <w:ind w:left="40"/>
              <w:spacing w:after="0"/>
              <w:rPr>
                <w:sz w:val="20"/>
                <w:szCs w:val="20"/>
                <w:color w:val="auto"/>
              </w:rPr>
            </w:pPr>
            <w:r>
              <w:rPr>
                <w:rFonts w:ascii="Arial" w:cs="Arial" w:eastAsia="Arial" w:hAnsi="Arial"/>
                <w:sz w:val="17"/>
                <w:szCs w:val="17"/>
                <w:color w:val="0000FF"/>
              </w:rPr>
              <w:t>10019</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4420" w:type="dxa"/>
            <w:vAlign w:val="bottom"/>
            <w:tcBorders>
              <w:bottom w:val="single" w:sz="8" w:color="2C2C2C"/>
            </w:tcBorders>
            <w:gridSpan w:val="8"/>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3"/>
          </w:tcPr>
          <w:p>
            <w:pPr>
              <w:jc w:val="center"/>
              <w:ind w:left="60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01/07/2019</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84"/>
                <w:vertAlign w:val="subscript"/>
              </w:rPr>
              <w:t>C</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9"/>
              </w:rPr>
              <w:t>7,261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38,297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01/07/2019</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61"/>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89"/>
              </w:rPr>
              <w:t>7,261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86.29</w:t>
            </w:r>
            <w:r>
              <w:rPr>
                <w:rFonts w:ascii="Arial" w:cs="Arial" w:eastAsia="Arial" w:hAnsi="Arial"/>
                <w:sz w:val="22"/>
                <w:szCs w:val="22"/>
                <w:color w:val="008000"/>
                <w:w w:val="88"/>
                <w:vertAlign w:val="superscript"/>
              </w:rPr>
              <w:t>(2)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31,036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tcBorders>
              <w:bottom w:val="single" w:sz="8" w:color="2C2C2C"/>
            </w:tcBorders>
            <w:gridSpan w:val="3"/>
          </w:tcPr>
          <w:p>
            <w:pPr>
              <w:jc w:val="center"/>
              <w:ind w:left="587"/>
              <w:spacing w:after="0"/>
              <w:rPr>
                <w:sz w:val="20"/>
                <w:szCs w:val="20"/>
                <w:color w:val="auto"/>
              </w:rPr>
            </w:pPr>
            <w:r>
              <w:rPr>
                <w:rFonts w:ascii="Arial" w:cs="Arial" w:eastAsia="Arial" w:hAnsi="Arial"/>
                <w:sz w:val="17"/>
                <w:szCs w:val="17"/>
                <w:color w:val="0000FF"/>
                <w:w w:val="93"/>
              </w:rPr>
              <w:t>01/08/2019</w:t>
            </w:r>
          </w:p>
        </w:tc>
        <w:tc>
          <w:tcPr>
            <w:tcW w:w="1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84"/>
                <w:vertAlign w:val="subscript"/>
              </w:rPr>
              <w:t>C</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ind w:left="73"/>
              <w:spacing w:after="0"/>
              <w:rPr>
                <w:sz w:val="20"/>
                <w:szCs w:val="20"/>
                <w:color w:val="auto"/>
              </w:rPr>
            </w:pPr>
            <w:r>
              <w:rPr>
                <w:rFonts w:ascii="Arial" w:cs="Arial" w:eastAsia="Arial" w:hAnsi="Arial"/>
                <w:sz w:val="17"/>
                <w:szCs w:val="17"/>
                <w:color w:val="0000FF"/>
                <w:w w:val="94"/>
              </w:rPr>
              <w:t>30</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7"/>
              <w:spacing w:after="0" w:line="320"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(1)</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31,066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3"/>
          </w:tcPr>
          <w:p>
            <w:pPr>
              <w:jc w:val="center"/>
              <w:ind w:left="587"/>
              <w:spacing w:after="0"/>
              <w:rPr>
                <w:sz w:val="20"/>
                <w:szCs w:val="20"/>
                <w:color w:val="auto"/>
              </w:rPr>
            </w:pPr>
            <w:r>
              <w:rPr>
                <w:rFonts w:ascii="Arial" w:cs="Arial" w:eastAsia="Arial" w:hAnsi="Arial"/>
                <w:sz w:val="17"/>
                <w:szCs w:val="17"/>
                <w:color w:val="0000FF"/>
                <w:w w:val="93"/>
              </w:rPr>
              <w:t>01/08/2019</w:t>
            </w: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0" w:type="dxa"/>
            <w:vAlign w:val="bottom"/>
          </w:tcPr>
          <w:p>
            <w:pPr>
              <w:jc w:val="center"/>
              <w:ind w:right="261"/>
              <w:spacing w:after="0"/>
              <w:rPr>
                <w:sz w:val="20"/>
                <w:szCs w:val="20"/>
                <w:color w:val="auto"/>
              </w:rPr>
            </w:pPr>
            <w:r>
              <w:rPr>
                <w:rFonts w:ascii="Arial" w:cs="Arial" w:eastAsia="Arial" w:hAnsi="Arial"/>
                <w:sz w:val="13"/>
                <w:szCs w:val="13"/>
                <w:color w:val="0000FF"/>
                <w:w w:val="91"/>
              </w:rPr>
              <w:t>S</w:t>
            </w:r>
          </w:p>
        </w:tc>
        <w:tc>
          <w:tcPr>
            <w:tcW w:w="720" w:type="dxa"/>
            <w:vAlign w:val="bottom"/>
          </w:tcPr>
          <w:p>
            <w:pPr>
              <w:jc w:val="center"/>
              <w:ind w:left="73"/>
              <w:spacing w:after="0"/>
              <w:rPr>
                <w:sz w:val="20"/>
                <w:szCs w:val="20"/>
                <w:color w:val="auto"/>
              </w:rPr>
            </w:pPr>
            <w:r>
              <w:rPr>
                <w:rFonts w:ascii="Arial" w:cs="Arial" w:eastAsia="Arial" w:hAnsi="Arial"/>
                <w:sz w:val="17"/>
                <w:szCs w:val="17"/>
                <w:color w:val="0000FF"/>
                <w:w w:val="94"/>
              </w:rPr>
              <w:t>30</w:t>
            </w:r>
          </w:p>
        </w:tc>
        <w:tc>
          <w:tcPr>
            <w:tcW w:w="70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88.78</w:t>
            </w:r>
          </w:p>
        </w:tc>
        <w:tc>
          <w:tcPr>
            <w:tcW w:w="10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31,036</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6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1,000</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00" w:type="dxa"/>
            <w:vAlign w:val="bottom"/>
            <w:gridSpan w:val="5"/>
            <w:vMerge w:val="continue"/>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70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8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jc w:val="center"/>
              <w:ind w:left="13"/>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jc w:val="center"/>
              <w:ind w:left="13"/>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3"/>
              </w:rPr>
              <w:t>Class B</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7,261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1"/>
              <w:spacing w:after="0" w:line="147"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6.5</w:t>
            </w: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01/07/2019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273"/>
              <w:spacing w:after="0" w:line="147"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0000FF"/>
                <w:w w:val="92"/>
              </w:rPr>
              <w:t>7,261</w:t>
            </w:r>
          </w:p>
        </w:tc>
        <w:tc>
          <w:tcPr>
            <w:tcW w:w="800" w:type="dxa"/>
            <w:vAlign w:val="bottom"/>
            <w:vMerge w:val="continue"/>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0000FF"/>
                <w:w w:val="92"/>
              </w:rPr>
              <w:t>04/22/2025</w:t>
            </w: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53"/>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57"/>
              <w:spacing w:after="0" w:line="147" w:lineRule="exact"/>
              <w:rPr>
                <w:sz w:val="20"/>
                <w:szCs w:val="20"/>
                <w:color w:val="auto"/>
              </w:rPr>
            </w:pPr>
            <w:r>
              <w:rPr>
                <w:rFonts w:ascii="Arial" w:cs="Arial" w:eastAsia="Arial" w:hAnsi="Arial"/>
                <w:sz w:val="13"/>
                <w:szCs w:val="13"/>
                <w:color w:val="0000FF"/>
                <w:w w:val="95"/>
              </w:rPr>
              <w:t>14,614</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101"/>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7,261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center"/>
              <w:ind w:right="153"/>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(1)</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01/07/2019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273"/>
              <w:spacing w:after="0" w:line="147"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Arial" w:cs="Arial" w:eastAsia="Arial" w:hAnsi="Arial"/>
                <w:sz w:val="13"/>
                <w:szCs w:val="13"/>
                <w:color w:val="0000FF"/>
              </w:rPr>
              <w:t>7,261</w:t>
            </w:r>
          </w:p>
        </w:tc>
        <w:tc>
          <w:tcPr>
            <w:tcW w:w="4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0" w:type="dxa"/>
            <w:vAlign w:val="bottom"/>
          </w:tcPr>
          <w:p>
            <w:pPr>
              <w:jc w:val="center"/>
              <w:ind w:left="157"/>
              <w:spacing w:after="0" w:line="147" w:lineRule="exact"/>
              <w:rPr>
                <w:sz w:val="20"/>
                <w:szCs w:val="20"/>
                <w:color w:val="auto"/>
              </w:rPr>
            </w:pPr>
            <w:r>
              <w:rPr>
                <w:rFonts w:ascii="Arial" w:cs="Arial" w:eastAsia="Arial" w:hAnsi="Arial"/>
                <w:sz w:val="13"/>
                <w:szCs w:val="13"/>
                <w:color w:val="0000FF"/>
                <w:w w:val="95"/>
              </w:rPr>
              <w:t>12,261</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101"/>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gridSpan w:val="2"/>
            <w:vMerge w:val="restart"/>
          </w:tcPr>
          <w:p>
            <w:pPr>
              <w:jc w:val="center"/>
              <w:ind w:right="133"/>
              <w:spacing w:after="0"/>
              <w:rPr>
                <w:sz w:val="20"/>
                <w:szCs w:val="20"/>
                <w:color w:val="auto"/>
              </w:rPr>
            </w:pPr>
            <w:r>
              <w:rPr>
                <w:rFonts w:ascii="Arial" w:cs="Arial" w:eastAsia="Arial" w:hAnsi="Arial"/>
                <w:sz w:val="26"/>
                <w:szCs w:val="26"/>
                <w:color w:val="0000FF"/>
                <w:w w:val="84"/>
                <w:vertAlign w:val="subscript"/>
              </w:rPr>
              <w:t>C</w:t>
            </w:r>
            <w:r>
              <w:rPr>
                <w:rFonts w:ascii="Arial" w:cs="Arial" w:eastAsia="Arial" w:hAnsi="Arial"/>
                <w:sz w:val="11"/>
                <w:szCs w:val="11"/>
                <w:color w:val="008000"/>
                <w:w w:val="84"/>
              </w:rPr>
              <w:t>(1)</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7,261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center"/>
              <w:ind w:right="153"/>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(1)</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01/07/2019</w:t>
            </w:r>
          </w:p>
        </w:tc>
        <w:tc>
          <w:tcPr>
            <w:tcW w:w="1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0000FF"/>
                <w:w w:val="92"/>
              </w:rPr>
              <w:t>7,261</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0" w:type="dxa"/>
            <w:vAlign w:val="bottom"/>
          </w:tcPr>
          <w:p>
            <w:pPr>
              <w:jc w:val="center"/>
              <w:ind w:left="157"/>
              <w:spacing w:after="0" w:line="147" w:lineRule="exact"/>
              <w:rPr>
                <w:sz w:val="20"/>
                <w:szCs w:val="20"/>
                <w:color w:val="auto"/>
              </w:rPr>
            </w:pPr>
            <w:r>
              <w:rPr>
                <w:rFonts w:ascii="Arial" w:cs="Arial" w:eastAsia="Arial" w:hAnsi="Arial"/>
                <w:sz w:val="13"/>
                <w:szCs w:val="13"/>
                <w:color w:val="0000FF"/>
                <w:w w:val="92"/>
              </w:rPr>
              <w:t>5,000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1"/>
                <w:szCs w:val="11"/>
                <w:color w:val="008000"/>
              </w:rPr>
              <w:t>(3)</w:t>
            </w:r>
          </w:p>
        </w:tc>
        <w:tc>
          <w:tcPr>
            <w:tcW w:w="7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3"/>
              </w:rPr>
              <w:t>Class B</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4"/>
              </w:rPr>
              <w:t>30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1"/>
              <w:spacing w:after="0" w:line="147" w:lineRule="exact"/>
              <w:rPr>
                <w:sz w:val="20"/>
                <w:szCs w:val="20"/>
                <w:color w:val="auto"/>
              </w:rPr>
            </w:pPr>
            <w:r>
              <w:rPr>
                <w:rFonts w:ascii="Arial" w:cs="Arial" w:eastAsia="Arial" w:hAnsi="Arial"/>
                <w:sz w:val="12"/>
                <w:szCs w:val="12"/>
                <w:color w:val="auto"/>
                <w:w w:val="96"/>
              </w:rPr>
              <w:t>$</w:t>
            </w:r>
            <w:r>
              <w:rPr>
                <w:rFonts w:ascii="Arial" w:cs="Arial" w:eastAsia="Arial" w:hAnsi="Arial"/>
                <w:sz w:val="13"/>
                <w:szCs w:val="13"/>
                <w:color w:val="0000FF"/>
                <w:w w:val="96"/>
              </w:rPr>
              <w:t>6.5</w:t>
            </w: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01/08/2019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273"/>
              <w:spacing w:after="0" w:line="147"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0000FF"/>
                <w:w w:val="96"/>
              </w:rPr>
              <w:t>30</w:t>
            </w:r>
          </w:p>
        </w:tc>
        <w:tc>
          <w:tcPr>
            <w:tcW w:w="800" w:type="dxa"/>
            <w:vAlign w:val="bottom"/>
            <w:vMerge w:val="continue"/>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Arial" w:cs="Arial" w:eastAsia="Arial" w:hAnsi="Arial"/>
                <w:sz w:val="13"/>
                <w:szCs w:val="13"/>
                <w:color w:val="0000FF"/>
                <w:w w:val="92"/>
              </w:rPr>
              <w:t>04/22/2025</w:t>
            </w: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153"/>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center"/>
              <w:ind w:left="157"/>
              <w:spacing w:after="0" w:line="147" w:lineRule="exact"/>
              <w:rPr>
                <w:sz w:val="20"/>
                <w:szCs w:val="20"/>
                <w:color w:val="auto"/>
              </w:rPr>
            </w:pPr>
            <w:r>
              <w:rPr>
                <w:rFonts w:ascii="Arial" w:cs="Arial" w:eastAsia="Arial" w:hAnsi="Arial"/>
                <w:sz w:val="13"/>
                <w:szCs w:val="13"/>
                <w:color w:val="0000FF"/>
                <w:w w:val="95"/>
              </w:rPr>
              <w:t>14,584</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101"/>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4"/>
              </w:rPr>
              <w:t>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center"/>
              <w:ind w:right="153"/>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(1)</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01/08/2019</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273"/>
              <w:spacing w:after="0" w:line="147" w:lineRule="exact"/>
              <w:rPr>
                <w:sz w:val="20"/>
                <w:szCs w:val="20"/>
                <w:color w:val="auto"/>
              </w:rPr>
            </w:pPr>
            <w:r>
              <w:rPr>
                <w:rFonts w:ascii="Arial" w:cs="Arial" w:eastAsia="Arial" w:hAnsi="Arial"/>
                <w:sz w:val="13"/>
                <w:szCs w:val="13"/>
                <w:color w:val="0000FF"/>
              </w:rPr>
              <w:t>M</w:t>
            </w:r>
          </w:p>
        </w:tc>
        <w:tc>
          <w:tcPr>
            <w:tcW w:w="160" w:type="dxa"/>
            <w:vAlign w:val="bottom"/>
          </w:tcPr>
          <w:p>
            <w:pPr>
              <w:spacing w:after="0"/>
              <w:rPr>
                <w:sz w:val="12"/>
                <w:szCs w:val="12"/>
                <w:color w:val="auto"/>
              </w:rPr>
            </w:pPr>
          </w:p>
        </w:tc>
        <w:tc>
          <w:tcPr>
            <w:tcW w:w="460" w:type="dxa"/>
            <w:vAlign w:val="bottom"/>
          </w:tcPr>
          <w:p>
            <w:pPr>
              <w:jc w:val="right"/>
              <w:ind w:right="79"/>
              <w:spacing w:after="0" w:line="147" w:lineRule="exact"/>
              <w:rPr>
                <w:sz w:val="20"/>
                <w:szCs w:val="20"/>
                <w:color w:val="auto"/>
              </w:rPr>
            </w:pPr>
            <w:r>
              <w:rPr>
                <w:rFonts w:ascii="Arial" w:cs="Arial" w:eastAsia="Arial" w:hAnsi="Arial"/>
                <w:sz w:val="13"/>
                <w:szCs w:val="13"/>
                <w:color w:val="0000FF"/>
              </w:rPr>
              <w:t>30</w:t>
            </w:r>
          </w:p>
        </w:tc>
        <w:tc>
          <w:tcPr>
            <w:tcW w:w="4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0" w:type="dxa"/>
            <w:vAlign w:val="bottom"/>
          </w:tcPr>
          <w:p>
            <w:pPr>
              <w:jc w:val="center"/>
              <w:ind w:left="157"/>
              <w:spacing w:after="0" w:line="147" w:lineRule="exact"/>
              <w:rPr>
                <w:sz w:val="20"/>
                <w:szCs w:val="20"/>
                <w:color w:val="auto"/>
              </w:rPr>
            </w:pPr>
            <w:r>
              <w:rPr>
                <w:rFonts w:ascii="Arial" w:cs="Arial" w:eastAsia="Arial" w:hAnsi="Arial"/>
                <w:sz w:val="13"/>
                <w:szCs w:val="13"/>
                <w:color w:val="0000FF"/>
                <w:w w:val="92"/>
              </w:rPr>
              <w:t>5,030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vMerge w:val="restart"/>
          </w:tcPr>
          <w:p>
            <w:pPr>
              <w:jc w:val="center"/>
              <w:ind w:left="101"/>
              <w:spacing w:after="0"/>
              <w:rPr>
                <w:sz w:val="20"/>
                <w:szCs w:val="20"/>
                <w:color w:val="auto"/>
              </w:rPr>
            </w:pPr>
            <w:r>
              <w:rPr>
                <w:rFonts w:ascii="Arial" w:cs="Arial" w:eastAsia="Arial" w:hAnsi="Arial"/>
                <w:sz w:val="11"/>
                <w:szCs w:val="11"/>
                <w:color w:val="008000"/>
                <w:w w:val="88"/>
              </w:rPr>
              <w:t>(1)</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gridSpan w:val="2"/>
            <w:vMerge w:val="restart"/>
          </w:tcPr>
          <w:p>
            <w:pPr>
              <w:jc w:val="center"/>
              <w:ind w:right="133"/>
              <w:spacing w:after="0"/>
              <w:rPr>
                <w:sz w:val="20"/>
                <w:szCs w:val="20"/>
                <w:color w:val="auto"/>
              </w:rPr>
            </w:pPr>
            <w:r>
              <w:rPr>
                <w:rFonts w:ascii="Arial" w:cs="Arial" w:eastAsia="Arial" w:hAnsi="Arial"/>
                <w:sz w:val="26"/>
                <w:szCs w:val="26"/>
                <w:color w:val="0000FF"/>
                <w:w w:val="84"/>
                <w:vertAlign w:val="subscript"/>
              </w:rPr>
              <w:t>C</w:t>
            </w:r>
            <w:r>
              <w:rPr>
                <w:rFonts w:ascii="Arial" w:cs="Arial" w:eastAsia="Arial" w:hAnsi="Arial"/>
                <w:sz w:val="11"/>
                <w:szCs w:val="11"/>
                <w:color w:val="008000"/>
                <w:w w:val="84"/>
              </w:rPr>
              <w:t>(1)</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restart"/>
          </w:tcPr>
          <w:p>
            <w:pPr>
              <w:jc w:val="right"/>
              <w:ind w:right="301"/>
              <w:spacing w:after="0"/>
              <w:rPr>
                <w:sz w:val="20"/>
                <w:szCs w:val="20"/>
                <w:color w:val="auto"/>
              </w:rPr>
            </w:pPr>
            <w:r>
              <w:rPr>
                <w:rFonts w:ascii="Arial" w:cs="Arial" w:eastAsia="Arial" w:hAnsi="Arial"/>
                <w:sz w:val="11"/>
                <w:szCs w:val="11"/>
                <w:color w:val="008000"/>
              </w:rPr>
              <w:t>(1)</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0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94"/>
              </w:rPr>
              <w:t>30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vMerge w:val="restart"/>
          </w:tcPr>
          <w:p>
            <w:pPr>
              <w:jc w:val="center"/>
              <w:ind w:right="153"/>
              <w:spacing w:after="0"/>
              <w:rPr>
                <w:sz w:val="20"/>
                <w:szCs w:val="20"/>
                <w:color w:val="auto"/>
              </w:rPr>
            </w:pPr>
            <w:r>
              <w:rPr>
                <w:rFonts w:ascii="Arial" w:cs="Arial" w:eastAsia="Arial" w:hAnsi="Arial"/>
                <w:sz w:val="24"/>
                <w:szCs w:val="24"/>
                <w:color w:val="000000"/>
                <w:w w:val="81"/>
                <w:vertAlign w:val="subscript"/>
              </w:rPr>
              <w:t>$</w:t>
            </w:r>
            <w:r>
              <w:rPr>
                <w:rFonts w:ascii="Arial" w:cs="Arial" w:eastAsia="Arial" w:hAnsi="Arial"/>
                <w:sz w:val="26"/>
                <w:szCs w:val="26"/>
                <w:color w:val="0000FF"/>
                <w:w w:val="81"/>
                <w:vertAlign w:val="subscript"/>
              </w:rPr>
              <w:t>0</w:t>
            </w:r>
            <w:r>
              <w:rPr>
                <w:rFonts w:ascii="Arial" w:cs="Arial" w:eastAsia="Arial" w:hAnsi="Arial"/>
                <w:sz w:val="11"/>
                <w:szCs w:val="11"/>
                <w:color w:val="008000"/>
                <w:w w:val="81"/>
              </w:rPr>
              <w:t>(1)</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01/07/2019</w:t>
            </w:r>
          </w:p>
        </w:tc>
        <w:tc>
          <w:tcPr>
            <w:tcW w:w="1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jc w:val="center"/>
              <w:spacing w:after="0" w:line="147" w:lineRule="exact"/>
              <w:rPr>
                <w:sz w:val="20"/>
                <w:szCs w:val="20"/>
                <w:color w:val="auto"/>
              </w:rPr>
            </w:pPr>
            <w:r>
              <w:rPr>
                <w:rFonts w:ascii="Arial" w:cs="Arial" w:eastAsia="Arial" w:hAnsi="Arial"/>
                <w:sz w:val="13"/>
                <w:szCs w:val="13"/>
                <w:color w:val="0000FF"/>
                <w:w w:val="96"/>
              </w:rPr>
              <w:t>30</w:t>
            </w: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00" w:type="dxa"/>
            <w:vAlign w:val="bottom"/>
          </w:tcPr>
          <w:p>
            <w:pPr>
              <w:jc w:val="center"/>
              <w:ind w:left="157"/>
              <w:spacing w:after="0" w:line="147" w:lineRule="exact"/>
              <w:rPr>
                <w:sz w:val="20"/>
                <w:szCs w:val="20"/>
                <w:color w:val="auto"/>
              </w:rPr>
            </w:pPr>
            <w:r>
              <w:rPr>
                <w:rFonts w:ascii="Arial" w:cs="Arial" w:eastAsia="Arial" w:hAnsi="Arial"/>
                <w:sz w:val="13"/>
                <w:szCs w:val="13"/>
                <w:color w:val="0000FF"/>
                <w:w w:val="92"/>
              </w:rPr>
              <w:t>5,000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460" w:firstLine="7"/>
        <w:spacing w:after="0" w:line="284"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any time at the option of the reporting person into one share of Class A Common Stock and has no expiration date. The Class B Common Stock will convert automatically into Class A Common Stock on the same basis upon the earlier of: (i) any transfer, whether or not for value, except for certain "Permitted Transfers" as defined in the Issuer's restated certificate of incorporation, and (ii) at such time as the outstanding shares of Class B common stock represent less than 10% of the aggregate number of shares of the Issuer's capital stock outstanding.</w:t>
      </w:r>
    </w:p>
    <w:p>
      <w:pPr>
        <w:spacing w:after="0" w:line="4" w:lineRule="exact"/>
        <w:rPr>
          <w:rFonts w:ascii="Arial" w:cs="Arial" w:eastAsia="Arial" w:hAnsi="Arial"/>
          <w:sz w:val="12"/>
          <w:szCs w:val="12"/>
          <w:color w:val="008000"/>
        </w:rPr>
      </w:pPr>
    </w:p>
    <w:p>
      <w:pPr>
        <w:ind w:left="40" w:right="300" w:firstLine="7"/>
        <w:spacing w:after="0" w:line="25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sales price. The shares were sold in multiple transactions at prices ranging from $86.01 to $86.90, inclusive. The reporting person undertakes to provide to the Issuer, any security holder of the Issuer or the staff of the Securities Exchange Commission, upon request, full information regarding the number of shares sold at each separate price within the ranges set forth in this footnote.</w:t>
      </w:r>
    </w:p>
    <w:p>
      <w:pPr>
        <w:spacing w:after="0" w:line="23" w:lineRule="exact"/>
        <w:rPr>
          <w:rFonts w:ascii="Arial" w:cs="Arial" w:eastAsia="Arial" w:hAnsi="Arial"/>
          <w:sz w:val="13"/>
          <w:szCs w:val="13"/>
          <w:color w:val="008000"/>
        </w:rPr>
      </w:pPr>
    </w:p>
    <w:p>
      <w:pPr>
        <w:ind w:left="40" w:right="32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shares underlying this option are immediately exercisable, subject to a repurchase right in the Issuer's favor which lapses in accordance with the option's vesting schedule. The remaining 14,584 unvested shares shall vest in 2 equal monthly installments beginning on February 4, 2019, subject to the reporting person providing continuous service to the Issuer on each such date.</w:t>
      </w:r>
    </w:p>
    <w:p>
      <w:pPr>
        <w:sectPr>
          <w:pgSz w:w="11900" w:h="16838" w:orient="portrait"/>
          <w:cols w:equalWidth="0" w:num="1">
            <w:col w:w="11520"/>
          </w:cols>
          <w:pgMar w:left="240" w:top="225" w:right="139" w:bottom="0" w:gutter="0" w:footer="0" w:header="0"/>
          <w:type w:val="continuous"/>
        </w:sectPr>
      </w:pPr>
    </w:p>
    <w:p>
      <w:pPr>
        <w:spacing w:after="0" w:line="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/s/ Sarah Ward, Attorney-in-</w:t>
            </w:r>
          </w:p>
        </w:tc>
        <w:tc>
          <w:tcPr>
            <w:tcW w:w="940" w:type="dxa"/>
            <w:vAlign w:val="bottom"/>
            <w:gridSpan w:val="2"/>
          </w:tcPr>
          <w:p>
            <w:pPr>
              <w:ind w:left="160"/>
              <w:spacing w:after="0"/>
              <w:rPr>
                <w:sz w:val="20"/>
                <w:szCs w:val="20"/>
                <w:color w:val="auto"/>
              </w:rPr>
            </w:pPr>
            <w:r>
              <w:rPr>
                <w:rFonts w:ascii="Arial" w:cs="Arial" w:eastAsia="Arial" w:hAnsi="Arial"/>
                <w:sz w:val="17"/>
                <w:szCs w:val="17"/>
                <w:color w:val="0000FF"/>
                <w:w w:val="89"/>
              </w:rPr>
              <w:t>01/09/2019</w:t>
            </w:r>
          </w:p>
        </w:tc>
      </w:tr>
      <w:tr>
        <w:trPr>
          <w:trHeight w:val="194"/>
        </w:trPr>
        <w:tc>
          <w:tcPr>
            <w:tcW w:w="1980" w:type="dxa"/>
            <w:vAlign w:val="bottom"/>
            <w:tcBorders>
              <w:top w:val="single" w:sz="8" w:color="auto"/>
            </w:tcBorders>
            <w:gridSpan w:val="2"/>
          </w:tcPr>
          <w:p>
            <w:pPr>
              <w:spacing w:after="0" w:line="194" w:lineRule="exact"/>
              <w:rPr>
                <w:sz w:val="20"/>
                <w:szCs w:val="20"/>
                <w:color w:val="auto"/>
              </w:rPr>
            </w:pPr>
            <w:r>
              <w:rPr>
                <w:rFonts w:ascii="Arial" w:cs="Arial" w:eastAsia="Arial" w:hAnsi="Arial"/>
                <w:sz w:val="17"/>
                <w:szCs w:val="17"/>
                <w:color w:val="0000FF"/>
              </w:rPr>
              <w:t>Fact</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34"/>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1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19468" TargetMode="External"/><Relationship Id="rId13"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2019-12-24T07:14:37Z</dcterms:created>
  <dcterms:modified xsi:type="dcterms:W3CDTF">2019-12-24T07:14:37Z</dcterms:modified>
</cp:coreProperties>
</file>