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6550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55066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Ittycheria Dev</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MONGODB, INC.</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1633 BROADWAY,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MongoDB,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MDB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02/01/2019</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3"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63"/>
        <w:spacing w:after="0"/>
        <w:rPr>
          <w:sz w:val="20"/>
          <w:szCs w:val="20"/>
          <w:color w:val="auto"/>
        </w:rPr>
      </w:pPr>
      <w:r>
        <w:rPr>
          <w:rFonts w:ascii="Arial" w:cs="Arial" w:eastAsia="Arial" w:hAnsi="Arial"/>
          <w:sz w:val="17"/>
          <w:szCs w:val="17"/>
          <w:color w:val="0000FF"/>
        </w:rPr>
        <w:t>President &amp; CEO</w:t>
      </w:r>
    </w:p>
    <w:p>
      <w:pPr>
        <w:spacing w:after="0" w:line="411" w:lineRule="exact"/>
        <w:rPr>
          <w:sz w:val="24"/>
          <w:szCs w:val="24"/>
          <w:color w:val="auto"/>
        </w:rPr>
      </w:pPr>
    </w:p>
    <w:p>
      <w:pPr>
        <w:sectPr>
          <w:pgSz w:w="11900" w:h="16838" w:orient="portrait"/>
          <w:cols w:equalWidth="0" w:num="3">
            <w:col w:w="3340" w:space="720"/>
            <w:col w:w="3257" w:space="720"/>
            <w:col w:w="3483"/>
          </w:cols>
          <w:pgMar w:left="240" w:top="223" w:right="139" w:bottom="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10019</w:t>
            </w:r>
          </w:p>
        </w:tc>
      </w:tr>
      <w:tr>
        <w:trPr>
          <w:trHeight w:val="153"/>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4"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9"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900" w:space="160"/>
            <w:col w:w="746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2"/>
          </w:tcPr>
          <w:p>
            <w:pPr>
              <w:jc w:val="center"/>
              <w:ind w:left="588"/>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8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91"/>
              </w:rPr>
              <w:t>02/01/2019</w:t>
            </w:r>
          </w:p>
        </w:tc>
        <w:tc>
          <w:tcPr>
            <w:tcW w:w="6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19,600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spacing w:after="0" w:line="315"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155,012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91"/>
              </w:rPr>
              <w:t>02/01/2019</w:t>
            </w:r>
          </w:p>
        </w:tc>
        <w:tc>
          <w:tcPr>
            <w:tcW w:w="6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1,500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89.23</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153,512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91"/>
              </w:rPr>
              <w:t>02/01/2019</w:t>
            </w:r>
          </w:p>
        </w:tc>
        <w:tc>
          <w:tcPr>
            <w:tcW w:w="6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2,813</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91.09</w:t>
            </w:r>
            <w:r>
              <w:rPr>
                <w:rFonts w:ascii="Arial" w:cs="Arial" w:eastAsia="Arial" w:hAnsi="Arial"/>
                <w:sz w:val="21"/>
                <w:szCs w:val="21"/>
                <w:color w:val="008000"/>
                <w:w w:val="86"/>
                <w:vertAlign w:val="superscript"/>
              </w:rPr>
              <w:t>(4)</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150,699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91"/>
              </w:rPr>
              <w:t>02/01/2019</w:t>
            </w:r>
          </w:p>
        </w:tc>
        <w:tc>
          <w:tcPr>
            <w:tcW w:w="6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11,307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92.26</w:t>
            </w:r>
            <w:r>
              <w:rPr>
                <w:rFonts w:ascii="Arial" w:cs="Arial" w:eastAsia="Arial" w:hAnsi="Arial"/>
                <w:sz w:val="21"/>
                <w:szCs w:val="21"/>
                <w:color w:val="008000"/>
                <w:w w:val="86"/>
                <w:vertAlign w:val="superscript"/>
              </w:rPr>
              <w:t>(5)</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139,392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91"/>
              </w:rPr>
              <w:t>02/01/2019</w:t>
            </w:r>
          </w:p>
        </w:tc>
        <w:tc>
          <w:tcPr>
            <w:tcW w:w="6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3,980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92.91</w:t>
            </w:r>
            <w:r>
              <w:rPr>
                <w:rFonts w:ascii="Arial" w:cs="Arial" w:eastAsia="Arial" w:hAnsi="Arial"/>
                <w:sz w:val="21"/>
                <w:szCs w:val="21"/>
                <w:color w:val="008000"/>
                <w:w w:val="86"/>
                <w:vertAlign w:val="superscript"/>
              </w:rPr>
              <w:t>(6)</w:t>
            </w:r>
          </w:p>
        </w:tc>
        <w:tc>
          <w:tcPr>
            <w:tcW w:w="130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135,412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6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6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w w:val="98"/>
              </w:rPr>
              <w:t>Acquired (A)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Disposed of</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(D) (Instr.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vMerge w:val="restart"/>
          </w:tcPr>
          <w:p>
            <w:pPr>
              <w:ind w:left="120"/>
              <w:spacing w:after="0" w:line="288"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(2)</w:t>
            </w: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40" w:type="dxa"/>
            <w:vAlign w:val="bottom"/>
          </w:tcPr>
          <w:p>
            <w:pPr>
              <w:spacing w:after="0"/>
              <w:rPr>
                <w:sz w:val="12"/>
                <w:szCs w:val="12"/>
                <w:color w:val="auto"/>
              </w:rPr>
            </w:pPr>
          </w:p>
        </w:tc>
        <w:tc>
          <w:tcPr>
            <w:tcW w:w="620" w:type="dxa"/>
            <w:vAlign w:val="bottom"/>
          </w:tcPr>
          <w:p>
            <w:pPr>
              <w:jc w:val="center"/>
              <w:spacing w:after="0" w:line="144" w:lineRule="exact"/>
              <w:rPr>
                <w:sz w:val="20"/>
                <w:szCs w:val="20"/>
                <w:color w:val="auto"/>
              </w:rPr>
            </w:pPr>
            <w:r>
              <w:rPr>
                <w:rFonts w:ascii="Arial" w:cs="Arial" w:eastAsia="Arial" w:hAnsi="Arial"/>
                <w:sz w:val="13"/>
                <w:szCs w:val="13"/>
                <w:color w:val="0000FF"/>
                <w:w w:val="89"/>
              </w:rPr>
              <w:t>Class B</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19,600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4"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6.5</w:t>
            </w: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92"/>
              </w:rPr>
              <w:t>02/01/2019</w:t>
            </w:r>
          </w:p>
        </w:tc>
        <w:tc>
          <w:tcPr>
            <w:tcW w:w="1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ind w:left="60"/>
              <w:spacing w:after="0" w:line="144" w:lineRule="exact"/>
              <w:rPr>
                <w:sz w:val="20"/>
                <w:szCs w:val="20"/>
                <w:color w:val="auto"/>
              </w:rPr>
            </w:pPr>
            <w:r>
              <w:rPr>
                <w:rFonts w:ascii="Arial" w:cs="Arial" w:eastAsia="Arial" w:hAnsi="Arial"/>
                <w:sz w:val="13"/>
                <w:szCs w:val="13"/>
                <w:color w:val="0000FF"/>
                <w:w w:val="90"/>
              </w:rPr>
              <w:t>19,600</w:t>
            </w:r>
          </w:p>
        </w:tc>
        <w:tc>
          <w:tcPr>
            <w:tcW w:w="840" w:type="dxa"/>
            <w:vAlign w:val="bottom"/>
            <w:vMerge w:val="continue"/>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color w:val="0000FF"/>
                <w:w w:val="92"/>
              </w:rPr>
              <w:t>09/12/2024</w:t>
            </w:r>
          </w:p>
        </w:tc>
        <w:tc>
          <w:tcPr>
            <w:tcW w:w="620" w:type="dxa"/>
            <w:vAlign w:val="bottom"/>
          </w:tcPr>
          <w:p>
            <w:pPr>
              <w:jc w:val="center"/>
              <w:spacing w:after="0" w:line="144" w:lineRule="exact"/>
              <w:rPr>
                <w:sz w:val="20"/>
                <w:szCs w:val="20"/>
                <w:color w:val="auto"/>
              </w:rPr>
            </w:pPr>
            <w:r>
              <w:rPr>
                <w:rFonts w:ascii="Arial" w:cs="Arial" w:eastAsia="Arial" w:hAnsi="Arial"/>
                <w:sz w:val="13"/>
                <w:szCs w:val="13"/>
                <w:color w:val="0000FF"/>
                <w:w w:val="94"/>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21"/>
              <w:spacing w:after="0" w:line="144"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88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89"/>
              </w:rPr>
              <w:t>1,558,581</w:t>
            </w:r>
          </w:p>
        </w:tc>
        <w:tc>
          <w:tcPr>
            <w:tcW w:w="66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jc w:val="center"/>
              <w:spacing w:after="0" w:line="144" w:lineRule="exact"/>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vMerge w:val="restart"/>
          </w:tcPr>
          <w:p>
            <w:pPr>
              <w:ind w:left="40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19,600</w:t>
            </w:r>
          </w:p>
        </w:tc>
        <w:tc>
          <w:tcPr>
            <w:tcW w:w="40" w:type="dxa"/>
            <w:vAlign w:val="bottom"/>
          </w:tcPr>
          <w:p>
            <w:pPr>
              <w:spacing w:after="0"/>
              <w:rPr>
                <w:sz w:val="16"/>
                <w:szCs w:val="16"/>
                <w:color w:val="auto"/>
              </w:rPr>
            </w:pPr>
          </w:p>
        </w:tc>
        <w:tc>
          <w:tcPr>
            <w:tcW w:w="720" w:type="dxa"/>
            <w:vAlign w:val="bottom"/>
            <w:gridSpan w:val="2"/>
            <w:vMerge w:val="restart"/>
          </w:tcPr>
          <w:p>
            <w:pPr>
              <w:jc w:val="center"/>
              <w:ind w:right="21"/>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(1)</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92"/>
              </w:rPr>
              <w:t>02/01/2019</w:t>
            </w:r>
          </w:p>
        </w:tc>
        <w:tc>
          <w:tcPr>
            <w:tcW w:w="1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tcPr>
          <w:p>
            <w:pPr>
              <w:ind w:left="180"/>
              <w:spacing w:after="0" w:line="144" w:lineRule="exact"/>
              <w:rPr>
                <w:sz w:val="20"/>
                <w:szCs w:val="20"/>
                <w:color w:val="auto"/>
              </w:rPr>
            </w:pPr>
            <w:r>
              <w:rPr>
                <w:rFonts w:ascii="Arial" w:cs="Arial" w:eastAsia="Arial" w:hAnsi="Arial"/>
                <w:sz w:val="13"/>
                <w:szCs w:val="13"/>
                <w:color w:val="0000FF"/>
              </w:rPr>
              <w:t>19,600</w:t>
            </w:r>
          </w:p>
        </w:tc>
        <w:tc>
          <w:tcPr>
            <w:tcW w:w="4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spacing w:after="0" w:line="144" w:lineRule="exact"/>
              <w:rPr>
                <w:sz w:val="20"/>
                <w:szCs w:val="20"/>
                <w:color w:val="auto"/>
              </w:rPr>
            </w:pPr>
            <w:r>
              <w:rPr>
                <w:rFonts w:ascii="Arial" w:cs="Arial" w:eastAsia="Arial" w:hAnsi="Arial"/>
                <w:sz w:val="13"/>
                <w:szCs w:val="13"/>
                <w:color w:val="0000FF"/>
                <w:w w:val="94"/>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90"/>
              </w:rPr>
              <w:t>35,564</w:t>
            </w:r>
          </w:p>
        </w:tc>
        <w:tc>
          <w:tcPr>
            <w:tcW w:w="66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vMerge w:val="restart"/>
          </w:tcPr>
          <w:p>
            <w:pPr>
              <w:ind w:left="40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19,600</w:t>
            </w:r>
          </w:p>
        </w:tc>
        <w:tc>
          <w:tcPr>
            <w:tcW w:w="40" w:type="dxa"/>
            <w:vAlign w:val="bottom"/>
          </w:tcPr>
          <w:p>
            <w:pPr>
              <w:spacing w:after="0"/>
              <w:rPr>
                <w:sz w:val="16"/>
                <w:szCs w:val="16"/>
                <w:color w:val="auto"/>
              </w:rPr>
            </w:pPr>
          </w:p>
        </w:tc>
        <w:tc>
          <w:tcPr>
            <w:tcW w:w="720" w:type="dxa"/>
            <w:vAlign w:val="bottom"/>
            <w:gridSpan w:val="2"/>
            <w:vMerge w:val="restart"/>
          </w:tcPr>
          <w:p>
            <w:pPr>
              <w:jc w:val="center"/>
              <w:ind w:right="21"/>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(1)</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92"/>
              </w:rPr>
              <w:t>02/01/2019</w:t>
            </w:r>
          </w:p>
        </w:tc>
        <w:tc>
          <w:tcPr>
            <w:tcW w:w="1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ind w:left="60"/>
              <w:spacing w:after="0" w:line="144" w:lineRule="exact"/>
              <w:rPr>
                <w:sz w:val="20"/>
                <w:szCs w:val="20"/>
                <w:color w:val="auto"/>
              </w:rPr>
            </w:pPr>
            <w:r>
              <w:rPr>
                <w:rFonts w:ascii="Arial" w:cs="Arial" w:eastAsia="Arial" w:hAnsi="Arial"/>
                <w:sz w:val="13"/>
                <w:szCs w:val="13"/>
                <w:color w:val="0000FF"/>
                <w:w w:val="90"/>
              </w:rPr>
              <w:t>19,600</w:t>
            </w:r>
          </w:p>
        </w:tc>
        <w:tc>
          <w:tcPr>
            <w:tcW w:w="8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jc w:val="center"/>
              <w:spacing w:after="0" w:line="144" w:lineRule="exact"/>
              <w:rPr>
                <w:sz w:val="20"/>
                <w:szCs w:val="20"/>
                <w:color w:val="auto"/>
              </w:rPr>
            </w:pPr>
            <w:r>
              <w:rPr>
                <w:rFonts w:ascii="Arial" w:cs="Arial" w:eastAsia="Arial" w:hAnsi="Arial"/>
                <w:sz w:val="13"/>
                <w:szCs w:val="13"/>
                <w:color w:val="0000FF"/>
                <w:w w:val="94"/>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90"/>
              </w:rPr>
              <w:t>15,964</w:t>
            </w:r>
          </w:p>
        </w:tc>
        <w:tc>
          <w:tcPr>
            <w:tcW w:w="66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220" w:firstLine="4"/>
        <w:spacing w:after="0" w:line="274"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reporting person into one share of Class A Common Stock and has no expiration date.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12"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were pursuant to a Rule 10b5-1 trading plan adopted by the reporting person.</w:t>
      </w:r>
    </w:p>
    <w:p>
      <w:pPr>
        <w:spacing w:after="0" w:line="47" w:lineRule="exact"/>
        <w:rPr>
          <w:rFonts w:ascii="Arial" w:cs="Arial" w:eastAsia="Arial" w:hAnsi="Arial"/>
          <w:sz w:val="13"/>
          <w:szCs w:val="13"/>
          <w:color w:val="008000"/>
        </w:rPr>
      </w:pPr>
    </w:p>
    <w:p>
      <w:pPr>
        <w:ind w:left="40" w:right="180" w:firstLine="4"/>
        <w:spacing w:after="0" w:line="296"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prices ranging from $88.78 to 89.48,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ind w:left="40" w:right="300" w:firstLine="4"/>
        <w:spacing w:after="0" w:line="323"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is a weighted average price. The shares were sold in multiple transactions at prices ranging from $90.60 to $91.52,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ind w:left="40" w:right="300" w:firstLine="4"/>
        <w:spacing w:after="0" w:line="323"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is a weighted average price. The shares were sold in multiple transactions at prices ranging from $91.78 to $92.77,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ind w:left="40" w:right="360" w:firstLine="4"/>
        <w:spacing w:after="0" w:line="24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 shares were sold in multiple transactions at prices ranging from $92.78 to $93.18,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9"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Immediately exercisable and fully vested.</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Sarah Ward, as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02/04/2019</w:t>
            </w:r>
          </w:p>
        </w:tc>
        <w:tc>
          <w:tcPr>
            <w:tcW w:w="0" w:type="dxa"/>
            <w:vAlign w:val="bottom"/>
          </w:tcPr>
          <w:p>
            <w:pPr>
              <w:spacing w:after="0"/>
              <w:rPr>
                <w:sz w:val="1"/>
                <w:szCs w:val="1"/>
                <w:color w:val="auto"/>
              </w:rPr>
            </w:pPr>
          </w:p>
        </w:tc>
      </w:tr>
      <w:tr>
        <w:trPr>
          <w:trHeight w:val="90"/>
        </w:trPr>
        <w:tc>
          <w:tcPr>
            <w:tcW w:w="6820" w:type="dxa"/>
            <w:vAlign w:val="bottom"/>
          </w:tcPr>
          <w:p>
            <w:pPr>
              <w:spacing w:after="0"/>
              <w:rPr>
                <w:sz w:val="7"/>
                <w:szCs w:val="7"/>
                <w:color w:val="auto"/>
              </w:rPr>
            </w:pPr>
          </w:p>
        </w:tc>
        <w:tc>
          <w:tcPr>
            <w:tcW w:w="2300" w:type="dxa"/>
            <w:vAlign w:val="bottom"/>
            <w:gridSpan w:val="3"/>
            <w:vMerge w:val="restart"/>
          </w:tcPr>
          <w:p>
            <w:pPr>
              <w:spacing w:after="0" w:line="190"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820" w:type="dxa"/>
            <w:vAlign w:val="bottom"/>
          </w:tcPr>
          <w:p>
            <w:pPr>
              <w:spacing w:after="0"/>
              <w:rPr>
                <w:sz w:val="7"/>
                <w:szCs w:val="7"/>
                <w:color w:val="auto"/>
              </w:rPr>
            </w:pPr>
          </w:p>
        </w:tc>
        <w:tc>
          <w:tcPr>
            <w:tcW w:w="23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82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7"/>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3"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7383"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2019-12-24T07:32:54Z</dcterms:created>
  <dcterms:modified xsi:type="dcterms:W3CDTF">2019-12-24T07:32:54Z</dcterms:modified>
</cp:coreProperties>
</file>