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27979.xml.htm"/>
      <w:bookmarkStart w:id="1" w:name="kswkform4_179202797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Ittycheria Dev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MONGODB,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 38TH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40,817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196,510</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security represents restricted stock units ("RSUs"). Each RSU represents a contingent right to receive one share of Common Stock of the Issuer. This RSU award vests in four equal quarterly installments over one year measured from October 1, 2026, subject to the Reporting Person's continued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Stephens,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7383"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3365</Characters>
  <CharactersWithSpaces>3914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